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01766" w14:textId="77777777" w:rsidR="00540968" w:rsidRPr="00177F54" w:rsidRDefault="00540968" w:rsidP="005D40A3">
      <w:pPr>
        <w:spacing w:after="0"/>
        <w:rPr>
          <w:rFonts w:ascii="Open Sans" w:hAnsi="Open Sans" w:cs="Open Sans"/>
          <w:b/>
          <w:sz w:val="20"/>
        </w:rPr>
      </w:pPr>
      <w:r w:rsidRPr="00177F54">
        <w:rPr>
          <w:rFonts w:ascii="Open Sans" w:hAnsi="Open Sans" w:cs="Open Sans"/>
          <w:sz w:val="18"/>
        </w:rPr>
        <w:t>A site-manager is onsite to look after the safety and well-being of the residents and the dwellings.</w:t>
      </w:r>
      <w:r w:rsidR="003B3E26" w:rsidRPr="00177F54">
        <w:rPr>
          <w:rFonts w:ascii="Open Sans" w:hAnsi="Open Sans" w:cs="Open Sans"/>
          <w:sz w:val="18"/>
        </w:rPr>
        <w:t xml:space="preserve"> Contact details can be seen below:</w:t>
      </w:r>
    </w:p>
    <w:tbl>
      <w:tblPr>
        <w:tblStyle w:val="TableGrid"/>
        <w:tblpPr w:leftFromText="180" w:rightFromText="180" w:vertAnchor="page" w:horzAnchor="margin" w:tblpY="2197"/>
        <w:tblW w:w="6926" w:type="dxa"/>
        <w:tblLook w:val="04A0" w:firstRow="1" w:lastRow="0" w:firstColumn="1" w:lastColumn="0" w:noHBand="0" w:noVBand="1"/>
      </w:tblPr>
      <w:tblGrid>
        <w:gridCol w:w="2262"/>
        <w:gridCol w:w="4664"/>
      </w:tblGrid>
      <w:tr w:rsidR="003B3E26" w:rsidRPr="00A9771D" w14:paraId="74C7C0BD" w14:textId="77777777" w:rsidTr="00177F54">
        <w:trPr>
          <w:trHeight w:val="279"/>
        </w:trPr>
        <w:tc>
          <w:tcPr>
            <w:tcW w:w="6926" w:type="dxa"/>
            <w:gridSpan w:val="2"/>
            <w:shd w:val="clear" w:color="auto" w:fill="F7CAAC" w:themeFill="accent2" w:themeFillTint="66"/>
          </w:tcPr>
          <w:p w14:paraId="731E8456" w14:textId="4D21E1C7" w:rsidR="003B3E26" w:rsidRPr="00A9771D" w:rsidRDefault="00D3176F" w:rsidP="003B3E26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SITE NAMES</w:t>
            </w:r>
          </w:p>
        </w:tc>
      </w:tr>
      <w:tr w:rsidR="003B3E26" w:rsidRPr="00A9771D" w14:paraId="420B7342" w14:textId="77777777" w:rsidTr="00177F54">
        <w:trPr>
          <w:trHeight w:val="262"/>
        </w:trPr>
        <w:tc>
          <w:tcPr>
            <w:tcW w:w="2262" w:type="dxa"/>
            <w:shd w:val="clear" w:color="auto" w:fill="F7CAAC" w:themeFill="accent2" w:themeFillTint="66"/>
          </w:tcPr>
          <w:p w14:paraId="2E3A0946" w14:textId="77777777" w:rsidR="003B3E26" w:rsidRPr="00A9771D" w:rsidRDefault="003B3E26" w:rsidP="003B3E26">
            <w:pPr>
              <w:rPr>
                <w:rFonts w:ascii="Open Sans" w:hAnsi="Open Sans" w:cs="Open Sans"/>
                <w:b/>
              </w:rPr>
            </w:pPr>
            <w:r w:rsidRPr="00A9771D">
              <w:rPr>
                <w:rFonts w:ascii="Open Sans" w:hAnsi="Open Sans" w:cs="Open Sans"/>
                <w:b/>
              </w:rPr>
              <w:t>Site manager</w:t>
            </w:r>
          </w:p>
        </w:tc>
        <w:tc>
          <w:tcPr>
            <w:tcW w:w="4663" w:type="dxa"/>
          </w:tcPr>
          <w:p w14:paraId="03828A97" w14:textId="6A1B2ED4" w:rsidR="003B3E26" w:rsidRPr="00A9771D" w:rsidRDefault="003B3E26" w:rsidP="003B3E26">
            <w:pPr>
              <w:rPr>
                <w:rFonts w:ascii="Open Sans" w:hAnsi="Open Sans" w:cs="Open Sans"/>
              </w:rPr>
            </w:pPr>
          </w:p>
        </w:tc>
      </w:tr>
      <w:tr w:rsidR="003B3E26" w:rsidRPr="00A9771D" w14:paraId="11AF1AF3" w14:textId="77777777" w:rsidTr="00177F54">
        <w:trPr>
          <w:trHeight w:val="218"/>
        </w:trPr>
        <w:tc>
          <w:tcPr>
            <w:tcW w:w="2262" w:type="dxa"/>
            <w:shd w:val="clear" w:color="auto" w:fill="F7CAAC" w:themeFill="accent2" w:themeFillTint="66"/>
          </w:tcPr>
          <w:p w14:paraId="4C5191DA" w14:textId="77777777" w:rsidR="003B3E26" w:rsidRPr="00A9771D" w:rsidRDefault="003B3E26" w:rsidP="003B3E26">
            <w:pPr>
              <w:rPr>
                <w:rFonts w:ascii="Open Sans" w:hAnsi="Open Sans" w:cs="Open Sans"/>
                <w:b/>
              </w:rPr>
            </w:pPr>
            <w:r w:rsidRPr="00A9771D">
              <w:rPr>
                <w:rFonts w:ascii="Open Sans" w:hAnsi="Open Sans" w:cs="Open Sans"/>
                <w:b/>
              </w:rPr>
              <w:t>Contact number</w:t>
            </w:r>
          </w:p>
        </w:tc>
        <w:tc>
          <w:tcPr>
            <w:tcW w:w="4663" w:type="dxa"/>
          </w:tcPr>
          <w:p w14:paraId="70554118" w14:textId="62CA5824" w:rsidR="003B3E26" w:rsidRPr="00A9771D" w:rsidRDefault="003B3E26" w:rsidP="003B3E26">
            <w:pPr>
              <w:rPr>
                <w:rFonts w:ascii="Open Sans" w:hAnsi="Open Sans" w:cs="Open Sans"/>
              </w:rPr>
            </w:pPr>
          </w:p>
        </w:tc>
      </w:tr>
      <w:tr w:rsidR="003B3E26" w:rsidRPr="00A9771D" w14:paraId="13AEBBBD" w14:textId="77777777" w:rsidTr="00177F54">
        <w:trPr>
          <w:trHeight w:val="795"/>
        </w:trPr>
        <w:tc>
          <w:tcPr>
            <w:tcW w:w="2262" w:type="dxa"/>
            <w:shd w:val="clear" w:color="auto" w:fill="F7CAAC" w:themeFill="accent2" w:themeFillTint="66"/>
          </w:tcPr>
          <w:p w14:paraId="05A99F0B" w14:textId="77777777" w:rsidR="003B3E26" w:rsidRPr="00A9771D" w:rsidRDefault="003B3E26" w:rsidP="003B3E26">
            <w:pPr>
              <w:rPr>
                <w:rFonts w:ascii="Open Sans" w:hAnsi="Open Sans" w:cs="Open Sans"/>
                <w:b/>
              </w:rPr>
            </w:pPr>
            <w:r w:rsidRPr="00A9771D">
              <w:rPr>
                <w:rFonts w:ascii="Open Sans" w:hAnsi="Open Sans" w:cs="Open Sans"/>
                <w:b/>
              </w:rPr>
              <w:t>Address</w:t>
            </w:r>
          </w:p>
        </w:tc>
        <w:tc>
          <w:tcPr>
            <w:tcW w:w="4663" w:type="dxa"/>
          </w:tcPr>
          <w:p w14:paraId="5D334A1A" w14:textId="27DF7679" w:rsidR="003B3E26" w:rsidRPr="00A9771D" w:rsidRDefault="003B3E26" w:rsidP="00177F54">
            <w:pPr>
              <w:rPr>
                <w:rFonts w:ascii="Open Sans" w:hAnsi="Open Sans" w:cs="Open Sans"/>
              </w:rPr>
            </w:pPr>
          </w:p>
        </w:tc>
      </w:tr>
    </w:tbl>
    <w:p w14:paraId="3164F18A" w14:textId="77777777" w:rsidR="003B3E26" w:rsidRPr="00177F54" w:rsidRDefault="003B3E26" w:rsidP="00A904C8">
      <w:pPr>
        <w:spacing w:after="0"/>
        <w:rPr>
          <w:rFonts w:ascii="Open Sans" w:hAnsi="Open Sans" w:cs="Open Sans"/>
          <w:b/>
          <w:sz w:val="10"/>
        </w:rPr>
      </w:pPr>
    </w:p>
    <w:p w14:paraId="08931799" w14:textId="77777777" w:rsidR="00E56465" w:rsidRPr="00177F54" w:rsidRDefault="00E56465" w:rsidP="00E56465">
      <w:pPr>
        <w:spacing w:after="0"/>
        <w:jc w:val="center"/>
        <w:rPr>
          <w:rFonts w:ascii="Open Sans" w:hAnsi="Open Sans" w:cs="Open Sans"/>
          <w:i/>
          <w:sz w:val="2"/>
        </w:rPr>
      </w:pPr>
    </w:p>
    <w:p w14:paraId="0DFD019B" w14:textId="77777777" w:rsidR="00177F54" w:rsidRDefault="00177F54" w:rsidP="00E56465">
      <w:pPr>
        <w:spacing w:after="0"/>
        <w:rPr>
          <w:rFonts w:ascii="Open Sans" w:hAnsi="Open Sans" w:cs="Open Sans"/>
          <w:sz w:val="20"/>
        </w:rPr>
      </w:pPr>
    </w:p>
    <w:p w14:paraId="3E33538D" w14:textId="77777777" w:rsidR="005D40A3" w:rsidRPr="00177F54" w:rsidRDefault="005D40A3" w:rsidP="00E56465">
      <w:pPr>
        <w:spacing w:after="0"/>
        <w:rPr>
          <w:rFonts w:ascii="Open Sans" w:hAnsi="Open Sans" w:cs="Open Sans"/>
          <w:sz w:val="18"/>
        </w:rPr>
      </w:pPr>
      <w:r w:rsidRPr="00177F54">
        <w:rPr>
          <w:rFonts w:ascii="Open Sans" w:hAnsi="Open Sans" w:cs="Open Sans"/>
          <w:sz w:val="18"/>
        </w:rPr>
        <w:t>Under no circumstances must the fire or smoke alarms be removed or tampered with. If they do not function or start emitting a periodic bleeping noise, contact the site manager as soon as possible.</w:t>
      </w:r>
    </w:p>
    <w:p w14:paraId="5219238F" w14:textId="77777777" w:rsidR="005D40A3" w:rsidRPr="00177F54" w:rsidRDefault="005D40A3" w:rsidP="00E56465">
      <w:pPr>
        <w:spacing w:after="0"/>
        <w:rPr>
          <w:rFonts w:ascii="Open Sans" w:hAnsi="Open Sans" w:cs="Open Sans"/>
          <w:sz w:val="20"/>
        </w:rPr>
      </w:pPr>
    </w:p>
    <w:p w14:paraId="29760EE6" w14:textId="77777777" w:rsidR="00177F54" w:rsidRPr="00A904C8" w:rsidRDefault="002E2F01" w:rsidP="00177F54">
      <w:pPr>
        <w:spacing w:after="0"/>
        <w:rPr>
          <w:rFonts w:ascii="Open Sans" w:hAnsi="Open Sans" w:cs="Open Sans"/>
          <w:b/>
          <w:sz w:val="24"/>
        </w:rPr>
      </w:pPr>
      <w:r>
        <w:rPr>
          <w:rFonts w:ascii="Open Sans" w:hAnsi="Open Sans" w:cs="Open Sans"/>
          <w:noProof/>
        </w:rPr>
        <w:drawing>
          <wp:anchor distT="0" distB="0" distL="114300" distR="114300" simplePos="0" relativeHeight="251668480" behindDoc="0" locked="0" layoutInCell="1" allowOverlap="1" wp14:anchorId="6D32863B" wp14:editId="46547141">
            <wp:simplePos x="0" y="0"/>
            <wp:positionH relativeFrom="margin">
              <wp:posOffset>4328795</wp:posOffset>
            </wp:positionH>
            <wp:positionV relativeFrom="paragraph">
              <wp:posOffset>752475</wp:posOffset>
            </wp:positionV>
            <wp:extent cx="889635" cy="636905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e_assembly_point_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635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50FE" w:rsidRPr="00177F54">
        <w:rPr>
          <w:rFonts w:ascii="Open Sans" w:hAnsi="Open Sans" w:cs="Open Sans"/>
          <w:sz w:val="18"/>
        </w:rPr>
        <w:t xml:space="preserve">If the fire alarm sounds, leave the apartment as quickly and safely as possible and assemble at the </w:t>
      </w:r>
      <w:r w:rsidR="00540968" w:rsidRPr="00177F54">
        <w:rPr>
          <w:rFonts w:ascii="Open Sans" w:hAnsi="Open Sans" w:cs="Open Sans"/>
          <w:sz w:val="18"/>
        </w:rPr>
        <w:t>Fire Assembly</w:t>
      </w:r>
      <w:r w:rsidR="001150FE" w:rsidRPr="00177F54">
        <w:rPr>
          <w:rFonts w:ascii="Open Sans" w:hAnsi="Open Sans" w:cs="Open Sans"/>
          <w:sz w:val="18"/>
        </w:rPr>
        <w:t xml:space="preserve"> </w:t>
      </w:r>
      <w:r w:rsidR="00540968" w:rsidRPr="00177F54">
        <w:rPr>
          <w:rFonts w:ascii="Open Sans" w:hAnsi="Open Sans" w:cs="Open Sans"/>
          <w:sz w:val="18"/>
        </w:rPr>
        <w:t>P</w:t>
      </w:r>
      <w:r w:rsidR="001150FE" w:rsidRPr="00177F54">
        <w:rPr>
          <w:rFonts w:ascii="Open Sans" w:hAnsi="Open Sans" w:cs="Open Sans"/>
          <w:sz w:val="18"/>
        </w:rPr>
        <w:t xml:space="preserve">oint which </w:t>
      </w:r>
      <w:r w:rsidR="00540968" w:rsidRPr="00177F54">
        <w:rPr>
          <w:rFonts w:ascii="Open Sans" w:hAnsi="Open Sans" w:cs="Open Sans"/>
          <w:sz w:val="18"/>
        </w:rPr>
        <w:t>is marked with the following symbol.</w:t>
      </w:r>
      <w:r w:rsidR="00177F54" w:rsidRPr="00177F54">
        <w:rPr>
          <w:rFonts w:ascii="Open Sans" w:hAnsi="Open Sans" w:cs="Open Sans"/>
          <w:b/>
        </w:rPr>
        <w:t xml:space="preserve"> </w:t>
      </w:r>
      <w:r w:rsidR="00177F54" w:rsidRPr="00A904C8">
        <w:rPr>
          <w:rFonts w:ascii="Open Sans" w:hAnsi="Open Sans" w:cs="Open Sans"/>
          <w:b/>
          <w:sz w:val="24"/>
        </w:rPr>
        <w:t>Do not leave rubbish on the stairs or walkways as this could cause a fire and tripping hazard.</w:t>
      </w:r>
    </w:p>
    <w:p w14:paraId="31266140" w14:textId="77777777" w:rsidR="00E56465" w:rsidRPr="005D40A3" w:rsidRDefault="00E56465" w:rsidP="00E56465">
      <w:pPr>
        <w:spacing w:after="0"/>
        <w:rPr>
          <w:rFonts w:ascii="Open Sans" w:hAnsi="Open Sans" w:cs="Open Sans"/>
          <w:sz w:val="20"/>
        </w:rPr>
      </w:pPr>
    </w:p>
    <w:p w14:paraId="286DA9F8" w14:textId="77777777" w:rsidR="002E2F01" w:rsidRPr="00177F54" w:rsidRDefault="002E2F01" w:rsidP="002E2F01">
      <w:pPr>
        <w:spacing w:after="0"/>
        <w:rPr>
          <w:rFonts w:ascii="Open Sans" w:hAnsi="Open Sans" w:cs="Open Sans"/>
          <w:sz w:val="18"/>
        </w:rPr>
      </w:pPr>
      <w:r w:rsidRPr="00177F54">
        <w:rPr>
          <w:rFonts w:ascii="Open Sans" w:hAnsi="Open Sans" w:cs="Open Sans"/>
          <w:b/>
          <w:sz w:val="18"/>
        </w:rPr>
        <w:t>Bin stores</w:t>
      </w:r>
      <w:r w:rsidRPr="00177F54">
        <w:rPr>
          <w:rFonts w:ascii="Open Sans" w:hAnsi="Open Sans" w:cs="Open Sans"/>
          <w:sz w:val="18"/>
        </w:rPr>
        <w:t xml:space="preserve"> can be found at the north-west corner of the site, located along the path from the laundry and management office. It is important refuse and recycling waste are disposed of in the correct receptacles. </w:t>
      </w:r>
    </w:p>
    <w:p w14:paraId="121E6125" w14:textId="77777777" w:rsidR="002E2F01" w:rsidRDefault="002E2F01" w:rsidP="002E2F01">
      <w:pPr>
        <w:pStyle w:val="Paragraph"/>
        <w:rPr>
          <w:rFonts w:ascii="Open Sans" w:hAnsi="Open Sans" w:cs="Open Sans"/>
        </w:rPr>
      </w:pPr>
    </w:p>
    <w:p w14:paraId="328177F2" w14:textId="77777777" w:rsidR="00540968" w:rsidRDefault="002E2F01" w:rsidP="002E2F01">
      <w:pPr>
        <w:spacing w:after="0"/>
        <w:rPr>
          <w:rFonts w:ascii="Open Sans" w:hAnsi="Open Sans" w:cs="Open Sans"/>
        </w:rPr>
      </w:pPr>
      <w:r w:rsidRPr="00177F54">
        <w:rPr>
          <w:rFonts w:ascii="Open Sans" w:hAnsi="Open Sans" w:cs="Open Sans"/>
          <w:sz w:val="18"/>
        </w:rPr>
        <w:t>To open - insert key into the window handle and turn anticlockwise. Push the window away from you gently as far as required. To lock the windows; close the window by pulling it towards the window frame and then move the handle clockwise. Insert the key and turn until it clicks. On warm days, the windows</w:t>
      </w:r>
    </w:p>
    <w:p w14:paraId="2BE35EE6" w14:textId="77777777" w:rsidR="002E2F01" w:rsidRDefault="002E2F01" w:rsidP="002E2F01">
      <w:pPr>
        <w:pStyle w:val="Paragraph"/>
        <w:rPr>
          <w:rFonts w:ascii="Open Sans" w:hAnsi="Open Sans" w:cs="Open Sans"/>
          <w:b/>
          <w:sz w:val="18"/>
        </w:rPr>
      </w:pPr>
      <w:r w:rsidRPr="00177F54">
        <w:rPr>
          <w:rFonts w:ascii="Open Sans" w:hAnsi="Open Sans" w:cs="Open Sans"/>
          <w:sz w:val="18"/>
        </w:rPr>
        <w:t xml:space="preserve">can be locked slightly open for ventilation. </w:t>
      </w:r>
      <w:r w:rsidRPr="00177F54">
        <w:rPr>
          <w:rFonts w:ascii="Open Sans" w:hAnsi="Open Sans" w:cs="Open Sans"/>
          <w:b/>
          <w:sz w:val="18"/>
        </w:rPr>
        <w:t xml:space="preserve">Doors and windows should be locked when you are leaving the apartment. </w:t>
      </w:r>
    </w:p>
    <w:p w14:paraId="4CBC6B2E" w14:textId="77777777" w:rsidR="00540968" w:rsidRPr="001150FE" w:rsidRDefault="00540968" w:rsidP="00540968">
      <w:pPr>
        <w:spacing w:after="0"/>
        <w:jc w:val="center"/>
        <w:rPr>
          <w:rFonts w:ascii="Open Sans" w:hAnsi="Open Sans" w:cs="Open Sans"/>
        </w:rPr>
      </w:pPr>
    </w:p>
    <w:p w14:paraId="7368A471" w14:textId="77777777" w:rsidR="00177F54" w:rsidRDefault="00177F54" w:rsidP="00E56465">
      <w:pPr>
        <w:spacing w:after="0"/>
        <w:rPr>
          <w:rFonts w:ascii="Open Sans" w:hAnsi="Open Sans" w:cs="Open Sans"/>
          <w:i/>
        </w:rPr>
      </w:pPr>
    </w:p>
    <w:p w14:paraId="10797000" w14:textId="77777777" w:rsidR="002E2F01" w:rsidRDefault="002E2F01" w:rsidP="00E56465">
      <w:pPr>
        <w:spacing w:after="0"/>
        <w:rPr>
          <w:rFonts w:ascii="Open Sans" w:hAnsi="Open Sans" w:cs="Open Sans"/>
          <w:i/>
        </w:rPr>
      </w:pPr>
    </w:p>
    <w:p w14:paraId="1DCA6786" w14:textId="77777777" w:rsidR="002E2F01" w:rsidRDefault="002E2F01" w:rsidP="003B3E26">
      <w:pPr>
        <w:spacing w:after="0"/>
        <w:rPr>
          <w:rFonts w:ascii="Open Sans" w:hAnsi="Open Sans" w:cs="Open Sans"/>
          <w:noProof/>
          <w:sz w:val="18"/>
        </w:rPr>
      </w:pPr>
    </w:p>
    <w:p w14:paraId="78F24A01" w14:textId="77777777" w:rsidR="005D40A3" w:rsidRDefault="002E2F01" w:rsidP="003B3E26">
      <w:pPr>
        <w:spacing w:after="0"/>
        <w:rPr>
          <w:rFonts w:ascii="Open Sans" w:hAnsi="Open Sans" w:cs="Open Sans"/>
          <w:b/>
          <w:sz w:val="24"/>
        </w:rPr>
      </w:pPr>
      <w:r w:rsidRPr="00177F54">
        <w:rPr>
          <w:rFonts w:ascii="Open Sans" w:hAnsi="Open Sans" w:cs="Open Sans"/>
          <w:noProof/>
          <w:sz w:val="18"/>
        </w:rPr>
        <w:drawing>
          <wp:anchor distT="0" distB="0" distL="114300" distR="114300" simplePos="0" relativeHeight="251659264" behindDoc="0" locked="0" layoutInCell="1" allowOverlap="1" wp14:anchorId="3089B324" wp14:editId="2DAA2E77">
            <wp:simplePos x="0" y="0"/>
            <wp:positionH relativeFrom="column">
              <wp:posOffset>-213995</wp:posOffset>
            </wp:positionH>
            <wp:positionV relativeFrom="paragraph">
              <wp:posOffset>396240</wp:posOffset>
            </wp:positionV>
            <wp:extent cx="5234940" cy="4269740"/>
            <wp:effectExtent l="0" t="0" r="381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PE GARDENS FIRE ASSEMBLY POINT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17" b="559"/>
                    <a:stretch/>
                  </pic:blipFill>
                  <pic:spPr bwMode="auto">
                    <a:xfrm>
                      <a:off x="0" y="0"/>
                      <a:ext cx="5234940" cy="4269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0E0FC3" w14:textId="77777777" w:rsidR="00177F54" w:rsidRDefault="00177F54" w:rsidP="00E56465">
      <w:pPr>
        <w:spacing w:after="0"/>
        <w:jc w:val="center"/>
        <w:rPr>
          <w:rFonts w:ascii="Open Sans" w:hAnsi="Open Sans" w:cs="Open Sans"/>
          <w:b/>
          <w:sz w:val="24"/>
        </w:rPr>
      </w:pPr>
    </w:p>
    <w:p w14:paraId="707F6801" w14:textId="77777777" w:rsidR="00E56465" w:rsidRPr="00A9771D" w:rsidRDefault="00E56465" w:rsidP="00E56465">
      <w:pPr>
        <w:spacing w:after="0"/>
        <w:jc w:val="center"/>
        <w:rPr>
          <w:rFonts w:ascii="Open Sans" w:hAnsi="Open Sans" w:cs="Open Sans"/>
        </w:rPr>
      </w:pPr>
    </w:p>
    <w:p w14:paraId="62C5E919" w14:textId="77777777" w:rsidR="00177F54" w:rsidRDefault="00177F54" w:rsidP="00E56465">
      <w:pPr>
        <w:spacing w:after="0"/>
        <w:rPr>
          <w:rFonts w:ascii="Open Sans" w:hAnsi="Open Sans" w:cs="Open Sans"/>
          <w:b/>
          <w:sz w:val="18"/>
        </w:rPr>
      </w:pPr>
    </w:p>
    <w:p w14:paraId="5D8C42B7" w14:textId="77777777" w:rsidR="00B3375A" w:rsidRPr="00F7383C" w:rsidRDefault="00B3375A" w:rsidP="00122CB2">
      <w:pPr>
        <w:spacing w:after="0"/>
        <w:rPr>
          <w:rFonts w:ascii="Open Sans" w:hAnsi="Open Sans" w:cs="Open Sans"/>
          <w:sz w:val="2"/>
        </w:rPr>
      </w:pPr>
    </w:p>
    <w:p w14:paraId="68E85021" w14:textId="77777777" w:rsidR="00B3375A" w:rsidRPr="00E659CE" w:rsidRDefault="00B3375A" w:rsidP="00A34665">
      <w:pPr>
        <w:spacing w:after="0"/>
        <w:jc w:val="center"/>
        <w:rPr>
          <w:rFonts w:ascii="Open Sans" w:hAnsi="Open Sans" w:cs="Open Sans"/>
          <w:b/>
          <w:sz w:val="24"/>
        </w:rPr>
      </w:pPr>
      <w:r w:rsidRPr="00E659CE">
        <w:rPr>
          <w:rFonts w:ascii="Open Sans" w:hAnsi="Open Sans" w:cs="Open Sans"/>
          <w:b/>
          <w:sz w:val="24"/>
        </w:rPr>
        <w:t>Heating</w:t>
      </w:r>
    </w:p>
    <w:p w14:paraId="3356E02D" w14:textId="77777777" w:rsidR="00B3375A" w:rsidRPr="00A9771D" w:rsidRDefault="00B3375A" w:rsidP="00A34665">
      <w:pPr>
        <w:spacing w:after="0"/>
        <w:jc w:val="center"/>
        <w:rPr>
          <w:rFonts w:ascii="Open Sans" w:hAnsi="Open Sans" w:cs="Open Sans"/>
        </w:rPr>
      </w:pPr>
    </w:p>
    <w:p w14:paraId="26E2DE30" w14:textId="77777777" w:rsidR="00B3375A" w:rsidRPr="00A45C02" w:rsidRDefault="00B3375A" w:rsidP="00122CB2">
      <w:pPr>
        <w:spacing w:after="0"/>
        <w:rPr>
          <w:rFonts w:ascii="Open Sans" w:hAnsi="Open Sans" w:cs="Open Sans"/>
          <w:sz w:val="18"/>
        </w:rPr>
      </w:pPr>
      <w:r>
        <w:rPr>
          <w:rFonts w:ascii="Open Sans" w:hAnsi="Open Sans" w:cs="Open Sans"/>
          <w:noProof/>
        </w:rPr>
        <w:drawing>
          <wp:anchor distT="0" distB="0" distL="114300" distR="114300" simplePos="0" relativeHeight="251666432" behindDoc="0" locked="0" layoutInCell="1" allowOverlap="1" wp14:anchorId="74C56285" wp14:editId="7B117D41">
            <wp:simplePos x="0" y="0"/>
            <wp:positionH relativeFrom="column">
              <wp:posOffset>-678180</wp:posOffset>
            </wp:positionH>
            <wp:positionV relativeFrom="paragraph">
              <wp:posOffset>135255</wp:posOffset>
            </wp:positionV>
            <wp:extent cx="1143000" cy="11430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daxNe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5C02">
        <w:rPr>
          <w:rFonts w:ascii="Open Sans" w:hAnsi="Open Sans" w:cs="Open Sans"/>
          <w:sz w:val="18"/>
        </w:rPr>
        <w:t xml:space="preserve">Heating is provided by wall-mounted panel heaters in each room which are controlled by thermostat. They are pre-set to turn on between </w:t>
      </w:r>
      <w:r w:rsidRPr="00B63A37">
        <w:rPr>
          <w:rFonts w:ascii="Open Sans" w:hAnsi="Open Sans" w:cs="Open Sans"/>
          <w:b/>
          <w:sz w:val="18"/>
        </w:rPr>
        <w:t>07</w:t>
      </w:r>
      <w:r>
        <w:rPr>
          <w:rFonts w:ascii="Open Sans" w:hAnsi="Open Sans" w:cs="Open Sans"/>
          <w:b/>
          <w:sz w:val="18"/>
        </w:rPr>
        <w:t>:</w:t>
      </w:r>
      <w:r w:rsidRPr="00B63A37">
        <w:rPr>
          <w:rFonts w:ascii="Open Sans" w:hAnsi="Open Sans" w:cs="Open Sans"/>
          <w:b/>
          <w:sz w:val="18"/>
        </w:rPr>
        <w:t>00 and 10</w:t>
      </w:r>
      <w:r>
        <w:rPr>
          <w:rFonts w:ascii="Open Sans" w:hAnsi="Open Sans" w:cs="Open Sans"/>
          <w:b/>
          <w:sz w:val="18"/>
        </w:rPr>
        <w:t>:</w:t>
      </w:r>
      <w:r w:rsidRPr="00B63A37">
        <w:rPr>
          <w:rFonts w:ascii="Open Sans" w:hAnsi="Open Sans" w:cs="Open Sans"/>
          <w:b/>
          <w:sz w:val="18"/>
        </w:rPr>
        <w:t>00</w:t>
      </w:r>
      <w:r w:rsidRPr="00A45C02">
        <w:rPr>
          <w:rFonts w:ascii="Open Sans" w:hAnsi="Open Sans" w:cs="Open Sans"/>
          <w:sz w:val="18"/>
        </w:rPr>
        <w:t xml:space="preserve">, and again at </w:t>
      </w:r>
      <w:r w:rsidRPr="00B63A37">
        <w:rPr>
          <w:rFonts w:ascii="Open Sans" w:hAnsi="Open Sans" w:cs="Open Sans"/>
          <w:b/>
          <w:sz w:val="18"/>
        </w:rPr>
        <w:t>17</w:t>
      </w:r>
      <w:r>
        <w:rPr>
          <w:rFonts w:ascii="Open Sans" w:hAnsi="Open Sans" w:cs="Open Sans"/>
          <w:b/>
          <w:sz w:val="18"/>
        </w:rPr>
        <w:t>:</w:t>
      </w:r>
      <w:r w:rsidRPr="00B63A37">
        <w:rPr>
          <w:rFonts w:ascii="Open Sans" w:hAnsi="Open Sans" w:cs="Open Sans"/>
          <w:b/>
          <w:sz w:val="18"/>
        </w:rPr>
        <w:t>00 and 22</w:t>
      </w:r>
      <w:r>
        <w:rPr>
          <w:rFonts w:ascii="Open Sans" w:hAnsi="Open Sans" w:cs="Open Sans"/>
          <w:b/>
          <w:sz w:val="18"/>
        </w:rPr>
        <w:t>:</w:t>
      </w:r>
      <w:r w:rsidRPr="00B63A37">
        <w:rPr>
          <w:rFonts w:ascii="Open Sans" w:hAnsi="Open Sans" w:cs="Open Sans"/>
          <w:b/>
          <w:sz w:val="18"/>
        </w:rPr>
        <w:t>00</w:t>
      </w:r>
    </w:p>
    <w:p w14:paraId="6872A7FC" w14:textId="77777777" w:rsidR="00B3375A" w:rsidRPr="00A45C02" w:rsidRDefault="00B3375A" w:rsidP="00140A70">
      <w:pPr>
        <w:spacing w:after="0"/>
        <w:rPr>
          <w:rFonts w:ascii="Open Sans" w:hAnsi="Open Sans" w:cs="Open Sans"/>
          <w:sz w:val="18"/>
        </w:rPr>
      </w:pPr>
    </w:p>
    <w:p w14:paraId="11A35281" w14:textId="77777777" w:rsidR="00B3375A" w:rsidRPr="00B63A37" w:rsidRDefault="00B3375A" w:rsidP="00140A70">
      <w:pPr>
        <w:spacing w:after="0"/>
        <w:rPr>
          <w:rFonts w:ascii="Open Sans" w:hAnsi="Open Sans" w:cs="Open Sans"/>
          <w:sz w:val="18"/>
          <w:szCs w:val="18"/>
        </w:rPr>
      </w:pPr>
      <w:r w:rsidRPr="00B63A37">
        <w:rPr>
          <w:rFonts w:ascii="Open Sans" w:hAnsi="Open Sans" w:cs="Open Sans"/>
          <w:sz w:val="18"/>
          <w:szCs w:val="18"/>
        </w:rPr>
        <w:t xml:space="preserve">To override the timer and turn the heating on, press the </w:t>
      </w:r>
      <w:r w:rsidRPr="001D1069">
        <w:rPr>
          <w:rFonts w:ascii="Open Sans" w:hAnsi="Open Sans" w:cs="Open Sans"/>
          <w:b/>
          <w:sz w:val="28"/>
          <w:szCs w:val="18"/>
        </w:rPr>
        <w:t>+</w:t>
      </w:r>
      <w:r w:rsidRPr="00B63A37">
        <w:rPr>
          <w:rFonts w:ascii="Open Sans" w:hAnsi="Open Sans" w:cs="Open Sans"/>
          <w:sz w:val="18"/>
          <w:szCs w:val="18"/>
        </w:rPr>
        <w:t xml:space="preserve"> or </w:t>
      </w:r>
      <w:r w:rsidRPr="001D1069">
        <w:rPr>
          <w:rFonts w:ascii="Open Sans" w:hAnsi="Open Sans" w:cs="Open Sans"/>
          <w:b/>
          <w:sz w:val="28"/>
          <w:szCs w:val="18"/>
        </w:rPr>
        <w:t>-</w:t>
      </w:r>
      <w:r w:rsidRPr="00B63A37">
        <w:rPr>
          <w:rFonts w:ascii="Open Sans" w:hAnsi="Open Sans" w:cs="Open Sans"/>
          <w:sz w:val="18"/>
          <w:szCs w:val="18"/>
        </w:rPr>
        <w:t xml:space="preserve"> button on the top right edge of the heater to select the desired temperature.</w:t>
      </w:r>
    </w:p>
    <w:p w14:paraId="41A0DE2E" w14:textId="77777777" w:rsidR="00B3375A" w:rsidRPr="00B63A37" w:rsidRDefault="00B3375A" w:rsidP="00AD4748">
      <w:pPr>
        <w:spacing w:after="0"/>
        <w:rPr>
          <w:rFonts w:ascii="Open Sans" w:hAnsi="Open Sans" w:cs="Open Sans"/>
          <w:sz w:val="10"/>
        </w:rPr>
      </w:pPr>
    </w:p>
    <w:p w14:paraId="537850D8" w14:textId="77777777" w:rsidR="00B3375A" w:rsidRPr="00E659CE" w:rsidRDefault="00B3375A" w:rsidP="00A34665">
      <w:pPr>
        <w:spacing w:after="0"/>
        <w:jc w:val="center"/>
        <w:rPr>
          <w:rFonts w:ascii="Open Sans" w:hAnsi="Open Sans" w:cs="Open Sans"/>
          <w:b/>
          <w:sz w:val="24"/>
        </w:rPr>
      </w:pPr>
      <w:r>
        <w:rPr>
          <w:rFonts w:ascii="Open Sans" w:hAnsi="Open Sans" w:cs="Open Sans"/>
          <w:b/>
          <w:noProof/>
          <w:sz w:val="24"/>
        </w:rPr>
        <w:drawing>
          <wp:anchor distT="0" distB="0" distL="114300" distR="114300" simplePos="0" relativeHeight="251667456" behindDoc="0" locked="0" layoutInCell="1" allowOverlap="1" wp14:anchorId="5D8321B9" wp14:editId="0AB19E10">
            <wp:simplePos x="0" y="0"/>
            <wp:positionH relativeFrom="column">
              <wp:posOffset>-594360</wp:posOffset>
            </wp:positionH>
            <wp:positionV relativeFrom="paragraph">
              <wp:posOffset>208915</wp:posOffset>
            </wp:positionV>
            <wp:extent cx="960120" cy="96012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risto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59CE">
        <w:rPr>
          <w:rFonts w:ascii="Open Sans" w:hAnsi="Open Sans" w:cs="Open Sans"/>
          <w:b/>
          <w:sz w:val="24"/>
        </w:rPr>
        <w:t>Hot water</w:t>
      </w:r>
    </w:p>
    <w:p w14:paraId="49C248E8" w14:textId="77777777" w:rsidR="00B3375A" w:rsidRPr="001D1069" w:rsidRDefault="00B3375A" w:rsidP="00A34665">
      <w:pPr>
        <w:spacing w:after="0"/>
        <w:jc w:val="center"/>
        <w:rPr>
          <w:rFonts w:ascii="Open Sans" w:hAnsi="Open Sans" w:cs="Open Sans"/>
          <w:sz w:val="14"/>
        </w:rPr>
      </w:pPr>
    </w:p>
    <w:p w14:paraId="3D73CF56" w14:textId="77777777" w:rsidR="00B3375A" w:rsidRPr="00A45C02" w:rsidRDefault="00B3375A" w:rsidP="00A9771D">
      <w:pPr>
        <w:spacing w:after="0"/>
        <w:rPr>
          <w:rFonts w:ascii="Open Sans" w:hAnsi="Open Sans" w:cs="Open Sans"/>
          <w:sz w:val="18"/>
        </w:rPr>
      </w:pPr>
      <w:r w:rsidRPr="00A45C02">
        <w:rPr>
          <w:rFonts w:ascii="Open Sans" w:hAnsi="Open Sans" w:cs="Open Sans"/>
          <w:sz w:val="18"/>
        </w:rPr>
        <w:t>Hot water is generated automatically using an instant heating system.</w:t>
      </w:r>
      <w:r>
        <w:rPr>
          <w:rFonts w:ascii="Open Sans" w:hAnsi="Open Sans" w:cs="Open Sans"/>
          <w:sz w:val="18"/>
        </w:rPr>
        <w:t xml:space="preserve"> </w:t>
      </w:r>
      <w:r w:rsidRPr="00A45C02">
        <w:rPr>
          <w:rFonts w:ascii="Open Sans" w:hAnsi="Open Sans" w:cs="Open Sans"/>
          <w:sz w:val="18"/>
        </w:rPr>
        <w:t>The mains plug for the water heater can be foun</w:t>
      </w:r>
      <w:r>
        <w:rPr>
          <w:rFonts w:ascii="Open Sans" w:hAnsi="Open Sans" w:cs="Open Sans"/>
          <w:sz w:val="18"/>
        </w:rPr>
        <w:t>d in the bathroom adjacent to the water heater, however it should be left on by default.</w:t>
      </w:r>
    </w:p>
    <w:p w14:paraId="1EE5F507" w14:textId="77777777" w:rsidR="00B3375A" w:rsidRPr="00B63A37" w:rsidRDefault="00B3375A" w:rsidP="00AD4748">
      <w:pPr>
        <w:spacing w:after="0"/>
        <w:rPr>
          <w:rFonts w:ascii="Open Sans" w:hAnsi="Open Sans" w:cs="Open Sans"/>
          <w:sz w:val="12"/>
        </w:rPr>
      </w:pPr>
    </w:p>
    <w:p w14:paraId="76F5DEC3" w14:textId="77777777" w:rsidR="00B3375A" w:rsidRDefault="00B3375A" w:rsidP="00E06D2C">
      <w:pPr>
        <w:spacing w:after="0"/>
        <w:rPr>
          <w:rFonts w:ascii="Open Sans" w:hAnsi="Open Sans" w:cs="Open Sans"/>
          <w:b/>
          <w:sz w:val="24"/>
        </w:rPr>
      </w:pPr>
    </w:p>
    <w:p w14:paraId="516FDB25" w14:textId="77777777" w:rsidR="00B3375A" w:rsidRPr="00E659CE" w:rsidRDefault="00B3375A" w:rsidP="00A34665">
      <w:pPr>
        <w:spacing w:after="0"/>
        <w:jc w:val="center"/>
        <w:rPr>
          <w:rFonts w:ascii="Open Sans" w:hAnsi="Open Sans" w:cs="Open Sans"/>
          <w:b/>
          <w:sz w:val="24"/>
        </w:rPr>
      </w:pPr>
      <w:r w:rsidRPr="00E659CE">
        <w:rPr>
          <w:rFonts w:ascii="Open Sans" w:hAnsi="Open Sans" w:cs="Open Sans"/>
          <w:b/>
          <w:sz w:val="24"/>
        </w:rPr>
        <w:t>Shower</w:t>
      </w:r>
    </w:p>
    <w:p w14:paraId="4B370178" w14:textId="77777777" w:rsidR="00B3375A" w:rsidRPr="00A9771D" w:rsidRDefault="00B3375A" w:rsidP="00A34665">
      <w:pPr>
        <w:spacing w:after="0"/>
        <w:jc w:val="center"/>
        <w:rPr>
          <w:rFonts w:ascii="Open Sans" w:hAnsi="Open Sans" w:cs="Open Sans"/>
          <w:b/>
        </w:rPr>
      </w:pPr>
      <w:r>
        <w:rPr>
          <w:rFonts w:ascii="Open Sans" w:hAnsi="Open Sans" w:cs="Open Sans"/>
          <w:noProof/>
        </w:rPr>
        <w:drawing>
          <wp:anchor distT="0" distB="0" distL="114300" distR="114300" simplePos="0" relativeHeight="251664384" behindDoc="0" locked="0" layoutInCell="1" allowOverlap="1" wp14:anchorId="5B0975D9" wp14:editId="14FADBDA">
            <wp:simplePos x="0" y="0"/>
            <wp:positionH relativeFrom="column">
              <wp:posOffset>-655320</wp:posOffset>
            </wp:positionH>
            <wp:positionV relativeFrom="paragraph">
              <wp:posOffset>210185</wp:posOffset>
            </wp:positionV>
            <wp:extent cx="998220" cy="99822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iton shower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402912" w14:textId="77777777" w:rsidR="00B3375A" w:rsidRDefault="00B3375A" w:rsidP="00A9771D">
      <w:pPr>
        <w:spacing w:after="0"/>
        <w:rPr>
          <w:rFonts w:ascii="Open Sans" w:hAnsi="Open Sans" w:cs="Open Sans"/>
          <w:sz w:val="18"/>
        </w:rPr>
      </w:pPr>
      <w:r w:rsidRPr="00A45C02">
        <w:rPr>
          <w:rFonts w:ascii="Open Sans" w:hAnsi="Open Sans" w:cs="Open Sans"/>
          <w:sz w:val="18"/>
        </w:rPr>
        <w:t>The shower has two dials and three different showering modes; hot, cold and eco. There is a separate dial to adjust the temperature.</w:t>
      </w:r>
    </w:p>
    <w:p w14:paraId="70744E29" w14:textId="77777777" w:rsidR="00B3375A" w:rsidRPr="00A45C02" w:rsidRDefault="00B3375A" w:rsidP="00A9771D">
      <w:pPr>
        <w:spacing w:after="0"/>
        <w:rPr>
          <w:rFonts w:ascii="Open Sans" w:hAnsi="Open Sans" w:cs="Open Sans"/>
          <w:sz w:val="18"/>
        </w:rPr>
      </w:pPr>
    </w:p>
    <w:p w14:paraId="38E764B2" w14:textId="77777777" w:rsidR="00B3375A" w:rsidRPr="00A45C02" w:rsidRDefault="00B3375A" w:rsidP="00A9771D">
      <w:pPr>
        <w:spacing w:after="0"/>
        <w:rPr>
          <w:rFonts w:ascii="Open Sans" w:hAnsi="Open Sans" w:cs="Open Sans"/>
          <w:sz w:val="18"/>
        </w:rPr>
      </w:pPr>
      <w:r w:rsidRPr="00A45C02">
        <w:rPr>
          <w:rFonts w:ascii="Open Sans" w:hAnsi="Open Sans" w:cs="Open Sans"/>
          <w:sz w:val="18"/>
        </w:rPr>
        <w:t>To turn the shower on, move the top dial to the required setting and press the I/O button.</w:t>
      </w:r>
      <w:r>
        <w:rPr>
          <w:rFonts w:ascii="Open Sans" w:hAnsi="Open Sans" w:cs="Open Sans"/>
          <w:sz w:val="18"/>
        </w:rPr>
        <w:t xml:space="preserve"> The bottom dial is used to adjust the temperature of the water.</w:t>
      </w:r>
      <w:r w:rsidRPr="00A45C02">
        <w:rPr>
          <w:rFonts w:ascii="Open Sans" w:hAnsi="Open Sans" w:cs="Open Sans"/>
          <w:sz w:val="18"/>
        </w:rPr>
        <w:t xml:space="preserve"> Press the</w:t>
      </w:r>
      <w:r>
        <w:rPr>
          <w:rFonts w:ascii="Open Sans" w:hAnsi="Open Sans" w:cs="Open Sans"/>
          <w:sz w:val="18"/>
        </w:rPr>
        <w:t xml:space="preserve"> I/O</w:t>
      </w:r>
      <w:r w:rsidRPr="00A45C02">
        <w:rPr>
          <w:rFonts w:ascii="Open Sans" w:hAnsi="Open Sans" w:cs="Open Sans"/>
          <w:sz w:val="18"/>
        </w:rPr>
        <w:t xml:space="preserve"> button again to switch off.</w:t>
      </w:r>
    </w:p>
    <w:p w14:paraId="200EC66D" w14:textId="77777777" w:rsidR="00B3375A" w:rsidRDefault="00B3375A" w:rsidP="001D1069">
      <w:pPr>
        <w:spacing w:after="0"/>
        <w:jc w:val="center"/>
        <w:rPr>
          <w:rFonts w:ascii="Open Sans" w:hAnsi="Open Sans" w:cs="Open Sans"/>
        </w:rPr>
      </w:pPr>
    </w:p>
    <w:p w14:paraId="71DEFB31" w14:textId="77777777" w:rsidR="00B3375A" w:rsidRPr="00984AC1" w:rsidRDefault="00B3375A" w:rsidP="001D1069">
      <w:pPr>
        <w:spacing w:after="0"/>
        <w:jc w:val="center"/>
        <w:rPr>
          <w:rFonts w:ascii="Open Sans" w:hAnsi="Open Sans" w:cs="Open Sans"/>
          <w:b/>
        </w:rPr>
      </w:pPr>
      <w:r w:rsidRPr="00984AC1">
        <w:rPr>
          <w:rFonts w:ascii="Open Sans" w:hAnsi="Open Sans" w:cs="Open Sans"/>
          <w:b/>
        </w:rPr>
        <w:t>Extractor fans</w:t>
      </w:r>
    </w:p>
    <w:p w14:paraId="12577E77" w14:textId="77777777" w:rsidR="002E2F01" w:rsidRPr="00984AC1" w:rsidRDefault="002E2F01" w:rsidP="001D1069">
      <w:pPr>
        <w:spacing w:after="0"/>
        <w:jc w:val="center"/>
        <w:rPr>
          <w:rFonts w:ascii="Open Sans" w:hAnsi="Open Sans" w:cs="Open Sans"/>
          <w:sz w:val="14"/>
        </w:rPr>
      </w:pPr>
    </w:p>
    <w:p w14:paraId="419B51DA" w14:textId="77777777" w:rsidR="00B3375A" w:rsidRDefault="00B3375A" w:rsidP="00984AC1">
      <w:pPr>
        <w:spacing w:after="0"/>
        <w:rPr>
          <w:rFonts w:ascii="Open Sans" w:hAnsi="Open Sans" w:cs="Open Sans"/>
          <w:sz w:val="20"/>
        </w:rPr>
      </w:pPr>
      <w:r w:rsidRPr="00984AC1">
        <w:rPr>
          <w:rFonts w:ascii="Open Sans" w:hAnsi="Open Sans" w:cs="Open Sans"/>
          <w:sz w:val="18"/>
        </w:rPr>
        <w:t xml:space="preserve">The kitchen area has a dedicated extractor fan which </w:t>
      </w:r>
      <w:r>
        <w:rPr>
          <w:rFonts w:ascii="Open Sans" w:hAnsi="Open Sans" w:cs="Open Sans"/>
          <w:sz w:val="18"/>
        </w:rPr>
        <w:t>can be boosted by pressing the button located on the wall at the top-right of the work top.</w:t>
      </w:r>
    </w:p>
    <w:p w14:paraId="7EA001FE" w14:textId="77777777" w:rsidR="00B3375A" w:rsidRPr="00984AC1" w:rsidRDefault="00B3375A" w:rsidP="003E4F3C">
      <w:pPr>
        <w:spacing w:after="0"/>
        <w:rPr>
          <w:rFonts w:ascii="Open Sans" w:hAnsi="Open Sans" w:cs="Open Sans"/>
          <w:sz w:val="18"/>
        </w:rPr>
      </w:pPr>
      <w:r w:rsidRPr="00984AC1">
        <w:rPr>
          <w:rFonts w:ascii="Open Sans" w:hAnsi="Open Sans" w:cs="Open Sans"/>
          <w:sz w:val="18"/>
        </w:rPr>
        <w:t>The bathroom extractor fan is on an overrun timer and will activate when the bathroom lights have been switched on, and will continue to operate</w:t>
      </w:r>
    </w:p>
    <w:p w14:paraId="5B795965" w14:textId="77777777" w:rsidR="00B3375A" w:rsidRPr="00B63A37" w:rsidRDefault="00B3375A" w:rsidP="00A34665">
      <w:pPr>
        <w:spacing w:after="0"/>
        <w:jc w:val="center"/>
        <w:rPr>
          <w:rFonts w:ascii="Open Sans" w:hAnsi="Open Sans" w:cs="Open Sans"/>
          <w:b/>
          <w:sz w:val="24"/>
        </w:rPr>
      </w:pPr>
      <w:r w:rsidRPr="00B63A37">
        <w:rPr>
          <w:rFonts w:ascii="Open Sans" w:hAnsi="Open Sans" w:cs="Open Sans"/>
          <w:b/>
          <w:sz w:val="24"/>
        </w:rPr>
        <w:t>Hob</w:t>
      </w:r>
    </w:p>
    <w:p w14:paraId="596755BA" w14:textId="77777777" w:rsidR="00B3375A" w:rsidRDefault="00B3375A" w:rsidP="00B63A37">
      <w:pPr>
        <w:spacing w:after="0"/>
        <w:jc w:val="center"/>
        <w:rPr>
          <w:rFonts w:ascii="Open Sans" w:hAnsi="Open Sans" w:cs="Open Sans"/>
          <w:sz w:val="20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6D101C0" wp14:editId="4B3D0E7F">
            <wp:simplePos x="0" y="0"/>
            <wp:positionH relativeFrom="column">
              <wp:posOffset>3661410</wp:posOffset>
            </wp:positionH>
            <wp:positionV relativeFrom="paragraph">
              <wp:posOffset>8255</wp:posOffset>
            </wp:positionV>
            <wp:extent cx="1287780" cy="744220"/>
            <wp:effectExtent l="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ew_M-100-sMos_RK_with_RH_Oven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" t="9024" r="47848" b="66865"/>
                    <a:stretch/>
                  </pic:blipFill>
                  <pic:spPr bwMode="auto">
                    <a:xfrm>
                      <a:off x="0" y="0"/>
                      <a:ext cx="1287780" cy="744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5098D5" w14:textId="77777777" w:rsidR="00B3375A" w:rsidRPr="00A45C02" w:rsidRDefault="00B3375A" w:rsidP="00606A55">
      <w:pPr>
        <w:spacing w:after="0"/>
        <w:rPr>
          <w:rFonts w:ascii="Open Sans" w:hAnsi="Open Sans" w:cs="Open Sans"/>
          <w:sz w:val="18"/>
        </w:rPr>
      </w:pPr>
      <w:r w:rsidRPr="00A45C02">
        <w:rPr>
          <w:rFonts w:ascii="Open Sans" w:hAnsi="Open Sans" w:cs="Open Sans"/>
          <w:sz w:val="18"/>
        </w:rPr>
        <w:t>To turn the hob on, use the dial at the front of the unit to select the desired heat setting</w:t>
      </w:r>
      <w:r>
        <w:rPr>
          <w:rFonts w:ascii="Open Sans" w:hAnsi="Open Sans" w:cs="Open Sans"/>
          <w:sz w:val="18"/>
        </w:rPr>
        <w:t>.</w:t>
      </w:r>
    </w:p>
    <w:p w14:paraId="6B042288" w14:textId="77777777" w:rsidR="00B3375A" w:rsidRPr="00A45C02" w:rsidRDefault="00B3375A" w:rsidP="00BF7F3D">
      <w:pPr>
        <w:spacing w:after="0"/>
        <w:rPr>
          <w:rFonts w:ascii="Open Sans" w:hAnsi="Open Sans" w:cs="Open Sans"/>
          <w:sz w:val="18"/>
        </w:rPr>
      </w:pPr>
    </w:p>
    <w:p w14:paraId="18AD9EB0" w14:textId="77777777" w:rsidR="00B3375A" w:rsidRPr="00A45C02" w:rsidRDefault="00B3375A" w:rsidP="00AE1418">
      <w:pPr>
        <w:spacing w:after="0"/>
        <w:rPr>
          <w:rFonts w:ascii="Open Sans" w:hAnsi="Open Sans" w:cs="Open Sans"/>
          <w:sz w:val="18"/>
        </w:rPr>
      </w:pPr>
      <w:r w:rsidRPr="001D1069">
        <w:rPr>
          <w:rFonts w:ascii="Open Sans" w:hAnsi="Open Sans" w:cs="Open Sans"/>
          <w:noProof/>
          <w:sz w:val="18"/>
        </w:rPr>
        <w:drawing>
          <wp:anchor distT="0" distB="0" distL="114300" distR="114300" simplePos="0" relativeHeight="251661312" behindDoc="0" locked="0" layoutInCell="1" allowOverlap="1" wp14:anchorId="0061FF9F" wp14:editId="4A98364D">
            <wp:simplePos x="0" y="0"/>
            <wp:positionH relativeFrom="column">
              <wp:posOffset>3977005</wp:posOffset>
            </wp:positionH>
            <wp:positionV relativeFrom="paragraph">
              <wp:posOffset>213995</wp:posOffset>
            </wp:positionV>
            <wp:extent cx="823595" cy="8763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bAngel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75" r="11875" b="16250"/>
                    <a:stretch/>
                  </pic:blipFill>
                  <pic:spPr bwMode="auto">
                    <a:xfrm>
                      <a:off x="0" y="0"/>
                      <a:ext cx="823595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1069">
        <w:rPr>
          <w:rFonts w:ascii="Open Sans" w:hAnsi="Open Sans" w:cs="Open Sans"/>
          <w:noProof/>
          <w:sz w:val="18"/>
        </w:rPr>
        <w:t>A</w:t>
      </w:r>
      <w:r>
        <w:rPr>
          <w:rFonts w:ascii="Open Sans" w:hAnsi="Open Sans" w:cs="Open Sans"/>
          <w:sz w:val="18"/>
        </w:rPr>
        <w:t xml:space="preserve"> </w:t>
      </w:r>
      <w:r w:rsidR="002D7968">
        <w:rPr>
          <w:rFonts w:ascii="Open Sans" w:hAnsi="Open Sans" w:cs="Open Sans"/>
          <w:sz w:val="18"/>
        </w:rPr>
        <w:t>‘</w:t>
      </w:r>
      <w:r>
        <w:rPr>
          <w:rFonts w:ascii="Open Sans" w:hAnsi="Open Sans" w:cs="Open Sans"/>
          <w:sz w:val="18"/>
        </w:rPr>
        <w:t>Hob Angel</w:t>
      </w:r>
      <w:r w:rsidR="002D7968">
        <w:rPr>
          <w:rFonts w:ascii="Open Sans" w:hAnsi="Open Sans" w:cs="Open Sans"/>
          <w:sz w:val="18"/>
        </w:rPr>
        <w:t>’</w:t>
      </w:r>
      <w:r w:rsidRPr="00A45C02">
        <w:rPr>
          <w:rFonts w:ascii="Open Sans" w:hAnsi="Open Sans" w:cs="Open Sans"/>
          <w:sz w:val="18"/>
        </w:rPr>
        <w:t xml:space="preserve"> </w:t>
      </w:r>
      <w:r w:rsidR="002D7968">
        <w:rPr>
          <w:rFonts w:ascii="Open Sans" w:hAnsi="Open Sans" w:cs="Open Sans"/>
          <w:sz w:val="18"/>
        </w:rPr>
        <w:t xml:space="preserve">is connected </w:t>
      </w:r>
      <w:r w:rsidRPr="00A45C02">
        <w:rPr>
          <w:rFonts w:ascii="Open Sans" w:hAnsi="Open Sans" w:cs="Open Sans"/>
          <w:sz w:val="18"/>
        </w:rPr>
        <w:t xml:space="preserve">which cuts </w:t>
      </w:r>
      <w:r>
        <w:rPr>
          <w:rFonts w:ascii="Open Sans" w:hAnsi="Open Sans" w:cs="Open Sans"/>
          <w:sz w:val="18"/>
        </w:rPr>
        <w:t xml:space="preserve">power to the hob </w:t>
      </w:r>
      <w:r w:rsidRPr="00A45C02">
        <w:rPr>
          <w:rFonts w:ascii="Open Sans" w:hAnsi="Open Sans" w:cs="Open Sans"/>
          <w:sz w:val="18"/>
        </w:rPr>
        <w:t>after 15 minutes of use. To reset the hob, press the button marked ‘</w:t>
      </w:r>
      <w:r>
        <w:rPr>
          <w:rFonts w:ascii="Open Sans" w:hAnsi="Open Sans" w:cs="Open Sans"/>
          <w:sz w:val="18"/>
        </w:rPr>
        <w:t xml:space="preserve">Hob </w:t>
      </w:r>
      <w:r w:rsidRPr="00A45C02">
        <w:rPr>
          <w:rFonts w:ascii="Open Sans" w:hAnsi="Open Sans" w:cs="Open Sans"/>
          <w:sz w:val="18"/>
        </w:rPr>
        <w:t>Re</w:t>
      </w:r>
      <w:r>
        <w:rPr>
          <w:rFonts w:ascii="Open Sans" w:hAnsi="Open Sans" w:cs="Open Sans"/>
          <w:sz w:val="18"/>
        </w:rPr>
        <w:t>-</w:t>
      </w:r>
      <w:r w:rsidRPr="00A45C02">
        <w:rPr>
          <w:rFonts w:ascii="Open Sans" w:hAnsi="Open Sans" w:cs="Open Sans"/>
          <w:sz w:val="18"/>
        </w:rPr>
        <w:t>set’ and continue using.</w:t>
      </w:r>
    </w:p>
    <w:p w14:paraId="57AD9356" w14:textId="77777777" w:rsidR="00B3375A" w:rsidRPr="00B63A37" w:rsidRDefault="00B3375A" w:rsidP="00606A55">
      <w:pPr>
        <w:spacing w:after="0"/>
        <w:rPr>
          <w:rFonts w:ascii="Open Sans" w:hAnsi="Open Sans" w:cs="Open Sans"/>
          <w:sz w:val="12"/>
        </w:rPr>
      </w:pPr>
    </w:p>
    <w:p w14:paraId="38FA3C6F" w14:textId="77777777" w:rsidR="00B3375A" w:rsidRPr="00B63A37" w:rsidRDefault="00B3375A" w:rsidP="00A34665">
      <w:pPr>
        <w:spacing w:after="0"/>
        <w:jc w:val="center"/>
        <w:rPr>
          <w:rFonts w:ascii="Open Sans" w:hAnsi="Open Sans" w:cs="Open Sans"/>
          <w:b/>
          <w:sz w:val="12"/>
        </w:rPr>
      </w:pPr>
    </w:p>
    <w:p w14:paraId="72ED4144" w14:textId="77777777" w:rsidR="00B3375A" w:rsidRPr="00B63A37" w:rsidRDefault="00B3375A" w:rsidP="00A34665">
      <w:pPr>
        <w:spacing w:after="0"/>
        <w:jc w:val="center"/>
        <w:rPr>
          <w:rFonts w:ascii="Open Sans" w:hAnsi="Open Sans" w:cs="Open Sans"/>
          <w:b/>
        </w:rPr>
      </w:pPr>
      <w:r w:rsidRPr="00B63A37">
        <w:rPr>
          <w:rFonts w:ascii="Open Sans" w:hAnsi="Open Sans" w:cs="Open Sans"/>
          <w:b/>
        </w:rPr>
        <w:t>Microwave oven</w:t>
      </w:r>
    </w:p>
    <w:p w14:paraId="12EDD0D5" w14:textId="77777777" w:rsidR="00B3375A" w:rsidRPr="001D1069" w:rsidRDefault="00B3375A" w:rsidP="00E01EE0">
      <w:pPr>
        <w:spacing w:after="0"/>
        <w:rPr>
          <w:rFonts w:ascii="Open Sans" w:hAnsi="Open Sans" w:cs="Open Sans"/>
          <w:sz w:val="12"/>
        </w:rPr>
      </w:pPr>
    </w:p>
    <w:p w14:paraId="487129E9" w14:textId="77777777" w:rsidR="00B3375A" w:rsidRPr="00A45C02" w:rsidRDefault="00B3375A" w:rsidP="00E01EE0">
      <w:pPr>
        <w:spacing w:after="0"/>
        <w:rPr>
          <w:rFonts w:ascii="Open Sans" w:hAnsi="Open Sans" w:cs="Open Sans"/>
          <w:sz w:val="18"/>
        </w:rPr>
      </w:pPr>
      <w:r w:rsidRPr="00A45C02">
        <w:rPr>
          <w:rFonts w:ascii="Open Sans" w:hAnsi="Open Sans" w:cs="Open Sans"/>
          <w:sz w:val="18"/>
        </w:rPr>
        <w:t>The microwave oven has a quick start feature which is activated by pressing the ‘start’ button when the door is closed</w:t>
      </w:r>
      <w:r>
        <w:rPr>
          <w:rFonts w:ascii="Open Sans" w:hAnsi="Open Sans" w:cs="Open Sans"/>
          <w:sz w:val="18"/>
        </w:rPr>
        <w:t xml:space="preserve">. </w:t>
      </w:r>
    </w:p>
    <w:p w14:paraId="3861A1C4" w14:textId="77777777" w:rsidR="00B3375A" w:rsidRPr="00B63A37" w:rsidRDefault="00B3375A" w:rsidP="00A34665">
      <w:pPr>
        <w:spacing w:after="0"/>
        <w:jc w:val="center"/>
        <w:rPr>
          <w:rFonts w:ascii="Open Sans" w:hAnsi="Open Sans" w:cs="Open Sans"/>
          <w:sz w:val="12"/>
        </w:rPr>
      </w:pPr>
    </w:p>
    <w:p w14:paraId="1487B90B" w14:textId="77777777" w:rsidR="00B3375A" w:rsidRPr="00B63A37" w:rsidRDefault="00B3375A" w:rsidP="00B63A37">
      <w:pPr>
        <w:pStyle w:val="Paragraph"/>
        <w:rPr>
          <w:rFonts w:ascii="Open Sans" w:hAnsi="Open Sans" w:cs="Open Sans"/>
          <w:sz w:val="18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C680303" wp14:editId="4D48668D">
            <wp:simplePos x="0" y="0"/>
            <wp:positionH relativeFrom="margin">
              <wp:posOffset>8343900</wp:posOffset>
            </wp:positionH>
            <wp:positionV relativeFrom="paragraph">
              <wp:posOffset>133350</wp:posOffset>
            </wp:positionV>
            <wp:extent cx="1158240" cy="701040"/>
            <wp:effectExtent l="0" t="0" r="381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hm2011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3A37">
        <w:rPr>
          <w:rFonts w:ascii="Open Sans" w:hAnsi="Open Sans" w:cs="Open Sans"/>
          <w:sz w:val="18"/>
        </w:rPr>
        <w:t xml:space="preserve">The pre-set modes can be </w:t>
      </w:r>
      <w:r>
        <w:rPr>
          <w:rFonts w:ascii="Open Sans" w:hAnsi="Open Sans" w:cs="Open Sans"/>
          <w:sz w:val="18"/>
        </w:rPr>
        <w:t>used</w:t>
      </w:r>
      <w:r w:rsidRPr="00B63A37">
        <w:rPr>
          <w:rFonts w:ascii="Open Sans" w:hAnsi="Open Sans" w:cs="Open Sans"/>
          <w:sz w:val="18"/>
        </w:rPr>
        <w:t xml:space="preserve"> by turning the </w:t>
      </w:r>
      <w:r>
        <w:rPr>
          <w:rFonts w:ascii="Open Sans" w:hAnsi="Open Sans" w:cs="Open Sans"/>
          <w:sz w:val="18"/>
        </w:rPr>
        <w:t>‘M</w:t>
      </w:r>
      <w:r w:rsidRPr="00B63A37">
        <w:rPr>
          <w:rFonts w:ascii="Open Sans" w:hAnsi="Open Sans" w:cs="Open Sans"/>
          <w:sz w:val="18"/>
        </w:rPr>
        <w:t>enu/time</w:t>
      </w:r>
      <w:r>
        <w:rPr>
          <w:rFonts w:ascii="Open Sans" w:hAnsi="Open Sans" w:cs="Open Sans"/>
          <w:sz w:val="18"/>
        </w:rPr>
        <w:t>’</w:t>
      </w:r>
      <w:r w:rsidRPr="00B63A37">
        <w:rPr>
          <w:rFonts w:ascii="Open Sans" w:hAnsi="Open Sans" w:cs="Open Sans"/>
          <w:sz w:val="18"/>
        </w:rPr>
        <w:t xml:space="preserve"> dial anticlockwise, setting the weight of the food to be cooked by pressing the </w:t>
      </w:r>
      <w:r>
        <w:rPr>
          <w:rFonts w:ascii="Open Sans" w:hAnsi="Open Sans" w:cs="Open Sans"/>
          <w:sz w:val="18"/>
        </w:rPr>
        <w:t>‘C</w:t>
      </w:r>
      <w:r w:rsidRPr="00B63A37">
        <w:rPr>
          <w:rFonts w:ascii="Open Sans" w:hAnsi="Open Sans" w:cs="Open Sans"/>
          <w:sz w:val="18"/>
        </w:rPr>
        <w:t>lock/weight</w:t>
      </w:r>
      <w:r>
        <w:rPr>
          <w:rFonts w:ascii="Open Sans" w:hAnsi="Open Sans" w:cs="Open Sans"/>
          <w:sz w:val="18"/>
        </w:rPr>
        <w:t>’</w:t>
      </w:r>
      <w:r w:rsidRPr="00B63A37">
        <w:rPr>
          <w:rFonts w:ascii="Open Sans" w:hAnsi="Open Sans" w:cs="Open Sans"/>
          <w:sz w:val="18"/>
        </w:rPr>
        <w:t xml:space="preserve"> button and then pressing ‘Start’. The microwave oven will automatically calculate how long to cook the food for.  </w:t>
      </w:r>
      <w:r>
        <w:rPr>
          <w:rFonts w:ascii="Open Sans" w:hAnsi="Open Sans" w:cs="Open Sans"/>
          <w:sz w:val="18"/>
        </w:rPr>
        <w:t>The microwave mains switch can be found on the wall by the top right of the kitchen work top.</w:t>
      </w:r>
    </w:p>
    <w:p w14:paraId="35D2907F" w14:textId="77777777" w:rsidR="00B3375A" w:rsidRPr="001D1069" w:rsidRDefault="00B3375A" w:rsidP="00A34665">
      <w:pPr>
        <w:spacing w:after="0"/>
        <w:jc w:val="center"/>
        <w:rPr>
          <w:rFonts w:ascii="Open Sans" w:hAnsi="Open Sans" w:cs="Open Sans"/>
          <w:b/>
          <w:sz w:val="14"/>
        </w:rPr>
      </w:pPr>
    </w:p>
    <w:p w14:paraId="69FE2623" w14:textId="77777777" w:rsidR="00B3375A" w:rsidRPr="00B63A37" w:rsidRDefault="00B3375A" w:rsidP="00A34665">
      <w:pPr>
        <w:spacing w:after="0"/>
        <w:jc w:val="center"/>
        <w:rPr>
          <w:rFonts w:ascii="Open Sans" w:hAnsi="Open Sans" w:cs="Open Sans"/>
          <w:b/>
        </w:rPr>
      </w:pPr>
      <w:r w:rsidRPr="00B63A37">
        <w:rPr>
          <w:rFonts w:ascii="Open Sans" w:hAnsi="Open Sans" w:cs="Open Sans"/>
          <w:b/>
        </w:rPr>
        <w:t>Fridge</w:t>
      </w:r>
    </w:p>
    <w:p w14:paraId="5609E9ED" w14:textId="77777777" w:rsidR="00B3375A" w:rsidRDefault="00B3375A" w:rsidP="00AE1418">
      <w:pPr>
        <w:spacing w:after="0"/>
        <w:rPr>
          <w:rFonts w:ascii="Open Sans" w:hAnsi="Open Sans" w:cs="Open Sans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6D930E9B" wp14:editId="3DA432EA">
            <wp:simplePos x="0" y="0"/>
            <wp:positionH relativeFrom="column">
              <wp:posOffset>3961130</wp:posOffset>
            </wp:positionH>
            <wp:positionV relativeFrom="paragraph">
              <wp:posOffset>3810</wp:posOffset>
            </wp:positionV>
            <wp:extent cx="987425" cy="1569720"/>
            <wp:effectExtent l="0" t="0" r="3175" b="0"/>
            <wp:wrapTight wrapText="bothSides">
              <wp:wrapPolygon edited="0">
                <wp:start x="0" y="0"/>
                <wp:lineTo x="0" y="21233"/>
                <wp:lineTo x="21253" y="21233"/>
                <wp:lineTo x="2125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l-M-120-no-badge_large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54" t="8559"/>
                    <a:stretch/>
                  </pic:blipFill>
                  <pic:spPr bwMode="auto">
                    <a:xfrm>
                      <a:off x="0" y="0"/>
                      <a:ext cx="987425" cy="1569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600170" w14:textId="77777777" w:rsidR="00B3375A" w:rsidRDefault="00B3375A" w:rsidP="00AE1418">
      <w:pPr>
        <w:spacing w:after="0"/>
        <w:rPr>
          <w:rFonts w:ascii="Open Sans" w:hAnsi="Open Sans" w:cs="Open Sans"/>
          <w:sz w:val="18"/>
        </w:rPr>
      </w:pPr>
      <w:r w:rsidRPr="00A45C02">
        <w:rPr>
          <w:rFonts w:ascii="Open Sans" w:hAnsi="Open Sans" w:cs="Open Sans"/>
          <w:sz w:val="18"/>
        </w:rPr>
        <w:t xml:space="preserve">The fridge is designed to work </w:t>
      </w:r>
      <w:r>
        <w:rPr>
          <w:rFonts w:ascii="Open Sans" w:hAnsi="Open Sans" w:cs="Open Sans"/>
          <w:sz w:val="18"/>
        </w:rPr>
        <w:t>automatically</w:t>
      </w:r>
      <w:r w:rsidRPr="00A45C02">
        <w:rPr>
          <w:rFonts w:ascii="Open Sans" w:hAnsi="Open Sans" w:cs="Open Sans"/>
          <w:sz w:val="18"/>
        </w:rPr>
        <w:t xml:space="preserve"> and without user input. The internal temperature can be </w:t>
      </w:r>
      <w:r>
        <w:rPr>
          <w:rFonts w:ascii="Open Sans" w:hAnsi="Open Sans" w:cs="Open Sans"/>
          <w:sz w:val="18"/>
        </w:rPr>
        <w:t>adjusted</w:t>
      </w:r>
      <w:r w:rsidRPr="00A45C02">
        <w:rPr>
          <w:rFonts w:ascii="Open Sans" w:hAnsi="Open Sans" w:cs="Open Sans"/>
          <w:sz w:val="18"/>
        </w:rPr>
        <w:t xml:space="preserve"> using the dial located at the top of the inside of the fridge.</w:t>
      </w:r>
    </w:p>
    <w:p w14:paraId="5F240572" w14:textId="77777777" w:rsidR="00B3375A" w:rsidRPr="00A45C02" w:rsidRDefault="00B3375A" w:rsidP="00AE1418">
      <w:pPr>
        <w:spacing w:after="0"/>
        <w:rPr>
          <w:rFonts w:ascii="Open Sans" w:hAnsi="Open Sans" w:cs="Open Sans"/>
          <w:sz w:val="18"/>
        </w:rPr>
      </w:pPr>
      <w:r>
        <w:rPr>
          <w:rFonts w:ascii="Open Sans" w:hAnsi="Open Sans" w:cs="Open Sans"/>
          <w:sz w:val="18"/>
        </w:rPr>
        <w:t>The mains switch can be found on the wall by the top left of the kitchen work top.</w:t>
      </w:r>
    </w:p>
    <w:p w14:paraId="03F1C581" w14:textId="77777777" w:rsidR="00B3375A" w:rsidRPr="00177F54" w:rsidRDefault="00B3375A" w:rsidP="00177F54">
      <w:pPr>
        <w:pStyle w:val="Paragraph"/>
        <w:rPr>
          <w:rFonts w:ascii="Open Sans" w:hAnsi="Open Sans" w:cs="Open Sans"/>
          <w:b/>
          <w:sz w:val="18"/>
        </w:rPr>
      </w:pPr>
    </w:p>
    <w:sectPr w:rsidR="00B3375A" w:rsidRPr="00177F54" w:rsidSect="00E56465">
      <w:headerReference w:type="default" r:id="rId18"/>
      <w:footerReference w:type="default" r:id="rId19"/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6DA1B" w14:textId="77777777" w:rsidR="00CF4E2D" w:rsidRDefault="00CF4E2D" w:rsidP="001150FE">
      <w:pPr>
        <w:spacing w:after="0" w:line="240" w:lineRule="auto"/>
      </w:pPr>
      <w:r>
        <w:separator/>
      </w:r>
    </w:p>
  </w:endnote>
  <w:endnote w:type="continuationSeparator" w:id="0">
    <w:p w14:paraId="7CA28B7A" w14:textId="77777777" w:rsidR="00CF4E2D" w:rsidRDefault="00CF4E2D" w:rsidP="00115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istral Book">
    <w:altName w:val="Calibri"/>
    <w:panose1 w:val="020B0604020202020204"/>
    <w:charset w:val="00"/>
    <w:family w:val="swiss"/>
    <w:notTrueType/>
    <w:pitch w:val="variable"/>
    <w:sig w:usb0="800002FF" w:usb1="5000204A" w:usb2="00000000" w:usb3="00000000" w:csb0="000000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E9356" w14:textId="19F4FBBA" w:rsidR="00177F54" w:rsidRPr="00177F54" w:rsidRDefault="00177F54" w:rsidP="00B3375A">
    <w:pPr>
      <w:spacing w:after="0"/>
      <w:jc w:val="center"/>
      <w:rPr>
        <w:rFonts w:ascii="Open Sans" w:hAnsi="Open Sans" w:cs="Open Sans"/>
        <w:b/>
        <w:sz w:val="32"/>
      </w:rPr>
    </w:pPr>
    <w:r w:rsidRPr="00177F54">
      <w:rPr>
        <w:rFonts w:ascii="Open Sans" w:hAnsi="Open Sans" w:cs="Open Sans"/>
        <w:b/>
        <w:sz w:val="32"/>
      </w:rPr>
      <w:t xml:space="preserve">Your nearest Fire Assembly Point is: </w:t>
    </w:r>
    <w:r w:rsidR="00D3176F">
      <w:rPr>
        <w:rFonts w:ascii="Open Sans" w:hAnsi="Open Sans" w:cs="Open Sans"/>
        <w:b/>
        <w:color w:val="FF0000"/>
        <w:sz w:val="32"/>
      </w:rPr>
      <w:t>XYZ</w:t>
    </w:r>
  </w:p>
  <w:p w14:paraId="10F73C8C" w14:textId="77777777" w:rsidR="00177F54" w:rsidRDefault="00177F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17750" w14:textId="77777777" w:rsidR="00CF4E2D" w:rsidRDefault="00CF4E2D" w:rsidP="001150FE">
      <w:pPr>
        <w:spacing w:after="0" w:line="240" w:lineRule="auto"/>
      </w:pPr>
      <w:r>
        <w:separator/>
      </w:r>
    </w:p>
  </w:footnote>
  <w:footnote w:type="continuationSeparator" w:id="0">
    <w:p w14:paraId="5A15AA18" w14:textId="77777777" w:rsidR="00CF4E2D" w:rsidRDefault="00CF4E2D" w:rsidP="00115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C67A9" w14:textId="77777777" w:rsidR="001150FE" w:rsidRPr="003B3E26" w:rsidRDefault="001150FE" w:rsidP="001150FE">
    <w:pPr>
      <w:pStyle w:val="Header"/>
      <w:jc w:val="center"/>
      <w:rPr>
        <w:rFonts w:ascii="Open Sans" w:hAnsi="Open Sans" w:cs="Open Sans"/>
        <w:b/>
        <w:color w:val="F4B083" w:themeColor="accent2" w:themeTint="99"/>
        <w:sz w:val="32"/>
        <w:szCs w:val="32"/>
      </w:rPr>
    </w:pPr>
    <w:r w:rsidRPr="003B3E26">
      <w:rPr>
        <w:rFonts w:ascii="Open Sans" w:hAnsi="Open Sans" w:cs="Open Sans"/>
        <w:b/>
        <w:color w:val="F4B083" w:themeColor="accent2" w:themeTint="99"/>
        <w:sz w:val="32"/>
        <w:szCs w:val="32"/>
      </w:rPr>
      <w:t>Tenants user guide – safety notice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65"/>
    <w:rsid w:val="00011675"/>
    <w:rsid w:val="0005126C"/>
    <w:rsid w:val="000C4EE2"/>
    <w:rsid w:val="001150FE"/>
    <w:rsid w:val="00177F54"/>
    <w:rsid w:val="002B5BB5"/>
    <w:rsid w:val="002D7968"/>
    <w:rsid w:val="002E2F01"/>
    <w:rsid w:val="003B3E26"/>
    <w:rsid w:val="00441290"/>
    <w:rsid w:val="00540968"/>
    <w:rsid w:val="005D40A3"/>
    <w:rsid w:val="00607057"/>
    <w:rsid w:val="006A463D"/>
    <w:rsid w:val="00746625"/>
    <w:rsid w:val="00826412"/>
    <w:rsid w:val="00A904C8"/>
    <w:rsid w:val="00B3375A"/>
    <w:rsid w:val="00CF4E2D"/>
    <w:rsid w:val="00D3176F"/>
    <w:rsid w:val="00E56465"/>
    <w:rsid w:val="00EE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60CEC"/>
  <w15:chartTrackingRefBased/>
  <w15:docId w15:val="{E95D7678-6102-46F8-84F5-F1F38F4B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6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50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0FE"/>
  </w:style>
  <w:style w:type="paragraph" w:styleId="Footer">
    <w:name w:val="footer"/>
    <w:basedOn w:val="Normal"/>
    <w:link w:val="FooterChar"/>
    <w:uiPriority w:val="99"/>
    <w:unhideWhenUsed/>
    <w:rsid w:val="001150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0FE"/>
  </w:style>
  <w:style w:type="paragraph" w:customStyle="1" w:styleId="Paragraph">
    <w:name w:val="Paragraph"/>
    <w:basedOn w:val="Normal"/>
    <w:link w:val="ParagraphChar"/>
    <w:qFormat/>
    <w:rsid w:val="00A904C8"/>
    <w:pPr>
      <w:spacing w:after="0"/>
    </w:pPr>
    <w:rPr>
      <w:rFonts w:ascii="Magistral Book" w:eastAsiaTheme="minorEastAsia" w:hAnsi="Magistral Book"/>
      <w:sz w:val="20"/>
    </w:rPr>
  </w:style>
  <w:style w:type="character" w:customStyle="1" w:styleId="ParagraphChar">
    <w:name w:val="Paragraph Char"/>
    <w:basedOn w:val="DefaultParagraphFont"/>
    <w:link w:val="Paragraph"/>
    <w:rsid w:val="00A904C8"/>
    <w:rPr>
      <w:rFonts w:ascii="Magistral Book" w:eastAsiaTheme="minorEastAsia" w:hAnsi="Magistral Book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573fff-c140-44d6-809f-a23c8c1c5b58" xsi:nil="true"/>
    <lcf76f155ced4ddcb4097134ff3c332f xmlns="693d54e8-e03c-43df-8c21-9df92a470f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3BF4630AA2B40AF7100954FE89416" ma:contentTypeVersion="18" ma:contentTypeDescription="Create a new document." ma:contentTypeScope="" ma:versionID="d4b884992fef7d258d62bbdbd2972713">
  <xsd:schema xmlns:xsd="http://www.w3.org/2001/XMLSchema" xmlns:xs="http://www.w3.org/2001/XMLSchema" xmlns:p="http://schemas.microsoft.com/office/2006/metadata/properties" xmlns:ns2="f0573fff-c140-44d6-809f-a23c8c1c5b58" xmlns:ns3="693d54e8-e03c-43df-8c21-9df92a470f34" targetNamespace="http://schemas.microsoft.com/office/2006/metadata/properties" ma:root="true" ma:fieldsID="603626d3796230d90c2858028f1884da" ns2:_="" ns3:_="">
    <xsd:import namespace="f0573fff-c140-44d6-809f-a23c8c1c5b58"/>
    <xsd:import namespace="693d54e8-e03c-43df-8c21-9df92a470f3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73fff-c140-44d6-809f-a23c8c1c5b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a28ce93-be10-4ce0-9ee0-fad9ceba4c21}" ma:internalName="TaxCatchAll" ma:showField="CatchAllData" ma:web="f0573fff-c140-44d6-809f-a23c8c1c5b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d54e8-e03c-43df-8c21-9df92a470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86f67e6-d153-4693-81e4-9c5ed1172d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558062-FFB5-44F6-9924-F4B70F9AB103}">
  <ds:schemaRefs>
    <ds:schemaRef ds:uri="http://schemas.microsoft.com/office/2006/metadata/properties"/>
    <ds:schemaRef ds:uri="http://schemas.microsoft.com/office/infopath/2007/PartnerControls"/>
    <ds:schemaRef ds:uri="f0573fff-c140-44d6-809f-a23c8c1c5b58"/>
    <ds:schemaRef ds:uri="693d54e8-e03c-43df-8c21-9df92a470f34"/>
  </ds:schemaRefs>
</ds:datastoreItem>
</file>

<file path=customXml/itemProps2.xml><?xml version="1.0" encoding="utf-8"?>
<ds:datastoreItem xmlns:ds="http://schemas.openxmlformats.org/officeDocument/2006/customXml" ds:itemID="{058738F5-FE93-4233-ABE4-C64700B953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8869C-9E0D-4FA0-B04E-6FB733669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573fff-c140-44d6-809f-a23c8c1c5b58"/>
    <ds:schemaRef ds:uri="693d54e8-e03c-43df-8c21-9df92a470f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Saunders</dc:creator>
  <cp:keywords/>
  <dc:description/>
  <cp:lastModifiedBy>Ross Gilbert</cp:lastModifiedBy>
  <cp:revision>5</cp:revision>
  <dcterms:created xsi:type="dcterms:W3CDTF">2017-12-12T14:23:00Z</dcterms:created>
  <dcterms:modified xsi:type="dcterms:W3CDTF">2024-07-08T06:19:00Z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0x0101009F73BF4630AA2B40AF7100954FE89416</vt:lpwstr>
  </property>
</Properties>
</file>